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DE" w:rsidRPr="00E52DDE" w:rsidRDefault="00E52DDE" w:rsidP="00E52DDE">
      <w:pPr>
        <w:spacing w:after="284"/>
        <w:ind w:left="0" w:right="0" w:firstLine="0"/>
        <w:jc w:val="center"/>
        <w:rPr>
          <w:color w:val="auto"/>
          <w:sz w:val="32"/>
          <w:szCs w:val="32"/>
          <w:rtl/>
        </w:rPr>
      </w:pPr>
      <w:r>
        <w:rPr>
          <w:rFonts w:hint="cs"/>
          <w:color w:val="auto"/>
          <w:sz w:val="32"/>
          <w:szCs w:val="32"/>
          <w:rtl/>
        </w:rPr>
        <w:t>"</w:t>
      </w:r>
      <w:r>
        <w:rPr>
          <w:rFonts w:cs="B Zar" w:hint="cs"/>
          <w:color w:val="auto"/>
          <w:sz w:val="32"/>
          <w:szCs w:val="32"/>
          <w:rtl/>
        </w:rPr>
        <w:t>بسمه تعالی</w:t>
      </w:r>
      <w:r>
        <w:rPr>
          <w:rFonts w:hint="cs"/>
          <w:color w:val="auto"/>
          <w:sz w:val="32"/>
          <w:szCs w:val="32"/>
          <w:rtl/>
        </w:rPr>
        <w:t>"</w:t>
      </w:r>
    </w:p>
    <w:p w:rsidR="00605D27" w:rsidRDefault="00605D27" w:rsidP="00E52DDE">
      <w:pPr>
        <w:spacing w:after="284"/>
        <w:ind w:left="0" w:right="0" w:firstLine="0"/>
        <w:jc w:val="left"/>
        <w:rPr>
          <w:rFonts w:cs="B Zar"/>
          <w:b/>
          <w:bCs/>
          <w:color w:val="auto"/>
          <w:sz w:val="32"/>
          <w:szCs w:val="32"/>
        </w:rPr>
      </w:pPr>
    </w:p>
    <w:p w:rsidR="00DF7A99" w:rsidRDefault="00533F33" w:rsidP="00C03A75">
      <w:pPr>
        <w:spacing w:after="284"/>
        <w:ind w:left="0" w:right="0" w:firstLine="0"/>
        <w:jc w:val="left"/>
        <w:rPr>
          <w:rFonts w:cs="B Zar"/>
          <w:b/>
          <w:bCs/>
          <w:color w:val="auto"/>
          <w:sz w:val="32"/>
          <w:szCs w:val="32"/>
          <w:rtl/>
          <w:lang w:bidi="fa-IR"/>
        </w:rPr>
      </w:pPr>
      <w:r w:rsidRPr="00E52DDE">
        <w:rPr>
          <w:rFonts w:cs="B Zar"/>
          <w:b/>
          <w:bCs/>
          <w:color w:val="auto"/>
          <w:sz w:val="32"/>
          <w:szCs w:val="32"/>
          <w:rtl/>
        </w:rPr>
        <w:t>شرح وظايف</w:t>
      </w:r>
      <w:r w:rsidR="00E52DDE" w:rsidRPr="00E52DDE">
        <w:rPr>
          <w:rFonts w:cs="B Zar" w:hint="cs"/>
          <w:b/>
          <w:bCs/>
          <w:color w:val="auto"/>
          <w:sz w:val="32"/>
          <w:szCs w:val="32"/>
          <w:rtl/>
        </w:rPr>
        <w:t xml:space="preserve"> </w:t>
      </w:r>
      <w:r w:rsidR="00C03A75">
        <w:rPr>
          <w:rFonts w:cs="B Zar" w:hint="cs"/>
          <w:b/>
          <w:bCs/>
          <w:color w:val="auto"/>
          <w:sz w:val="32"/>
          <w:szCs w:val="32"/>
          <w:rtl/>
        </w:rPr>
        <w:t>کارشناس</w:t>
      </w:r>
      <w:r w:rsidRPr="00E52DDE">
        <w:rPr>
          <w:rFonts w:cs="B Zar" w:hint="cs"/>
          <w:b/>
          <w:bCs/>
          <w:color w:val="auto"/>
          <w:sz w:val="32"/>
          <w:szCs w:val="32"/>
          <w:rtl/>
          <w:lang w:bidi="fa-IR"/>
        </w:rPr>
        <w:t xml:space="preserve"> اداره پرداختهای پرسنلی</w:t>
      </w:r>
    </w:p>
    <w:p w:rsidR="00290833" w:rsidRPr="00E52DDE" w:rsidRDefault="00290833" w:rsidP="00C03A75">
      <w:pPr>
        <w:spacing w:after="284"/>
        <w:ind w:left="0" w:right="0" w:firstLine="0"/>
        <w:jc w:val="left"/>
        <w:rPr>
          <w:rFonts w:cs="B Zar"/>
          <w:b/>
          <w:bCs/>
          <w:color w:val="auto"/>
          <w:sz w:val="32"/>
          <w:szCs w:val="24"/>
        </w:rPr>
      </w:pPr>
    </w:p>
    <w:p w:rsidR="00320A20" w:rsidRPr="00533F33" w:rsidRDefault="00DF7A99" w:rsidP="00E5635E">
      <w:pPr>
        <w:spacing w:line="360" w:lineRule="auto"/>
        <w:ind w:right="0"/>
        <w:jc w:val="left"/>
        <w:rPr>
          <w:rFonts w:cs="B Zar"/>
          <w:color w:val="auto"/>
        </w:rPr>
      </w:pPr>
      <w:r w:rsidRPr="00533F33">
        <w:rPr>
          <w:rFonts w:ascii="Arial" w:hAnsi="Arial" w:cs="B Zar"/>
          <w:color w:val="auto"/>
          <w:szCs w:val="29"/>
        </w:rPr>
        <w:t>-</w:t>
      </w:r>
      <w:r w:rsidR="00C03A75">
        <w:rPr>
          <w:rFonts w:ascii="Arial" w:hAnsi="Arial" w:cs="B Zar" w:hint="cs"/>
          <w:color w:val="auto"/>
          <w:szCs w:val="29"/>
          <w:rtl/>
        </w:rPr>
        <w:t xml:space="preserve">کنترل </w:t>
      </w:r>
      <w:r w:rsidR="00D60598" w:rsidRPr="00533F33">
        <w:rPr>
          <w:rFonts w:ascii="Arial" w:hAnsi="Arial" w:cs="B Zar" w:hint="cs"/>
          <w:color w:val="auto"/>
          <w:szCs w:val="29"/>
          <w:rtl/>
        </w:rPr>
        <w:t>دريافت</w:t>
      </w:r>
      <w:r w:rsidR="00D60598" w:rsidRPr="00533F33">
        <w:rPr>
          <w:rFonts w:cs="B Zar"/>
          <w:color w:val="auto"/>
          <w:szCs w:val="29"/>
          <w:rtl/>
        </w:rPr>
        <w:t xml:space="preserve"> </w:t>
      </w:r>
      <w:r w:rsidR="00D60598" w:rsidRPr="00533F33">
        <w:rPr>
          <w:rFonts w:ascii="Arial" w:hAnsi="Arial" w:cs="B Zar" w:hint="cs"/>
          <w:color w:val="auto"/>
          <w:szCs w:val="29"/>
          <w:rtl/>
        </w:rPr>
        <w:t>وجوه</w:t>
      </w:r>
      <w:r w:rsidR="00D60598" w:rsidRPr="00533F33">
        <w:rPr>
          <w:rFonts w:cs="B Zar"/>
          <w:color w:val="auto"/>
          <w:szCs w:val="29"/>
          <w:rtl/>
        </w:rPr>
        <w:t xml:space="preserve"> </w:t>
      </w:r>
      <w:r w:rsidR="00D60598" w:rsidRPr="00533F33">
        <w:rPr>
          <w:rFonts w:ascii="Arial" w:hAnsi="Arial" w:cs="B Zar" w:hint="cs"/>
          <w:color w:val="auto"/>
          <w:szCs w:val="29"/>
          <w:rtl/>
        </w:rPr>
        <w:t>اختصاص</w:t>
      </w:r>
      <w:r w:rsidR="00D60598" w:rsidRPr="00533F33">
        <w:rPr>
          <w:rFonts w:cs="B Zar"/>
          <w:color w:val="auto"/>
          <w:szCs w:val="29"/>
          <w:rtl/>
        </w:rPr>
        <w:t xml:space="preserve"> </w:t>
      </w:r>
      <w:r w:rsidR="00D60598" w:rsidRPr="00533F33">
        <w:rPr>
          <w:rFonts w:ascii="Arial" w:hAnsi="Arial" w:cs="B Zar" w:hint="cs"/>
          <w:color w:val="auto"/>
          <w:szCs w:val="29"/>
          <w:rtl/>
        </w:rPr>
        <w:t>يافته</w:t>
      </w:r>
      <w:r w:rsidR="00D60598" w:rsidRPr="00533F33">
        <w:rPr>
          <w:rFonts w:cs="B Zar"/>
          <w:color w:val="auto"/>
          <w:szCs w:val="29"/>
          <w:rtl/>
        </w:rPr>
        <w:t xml:space="preserve"> </w:t>
      </w:r>
      <w:r w:rsidR="00D60598" w:rsidRPr="00533F33">
        <w:rPr>
          <w:rFonts w:ascii="Arial" w:hAnsi="Arial" w:cs="B Zar" w:hint="cs"/>
          <w:color w:val="auto"/>
          <w:szCs w:val="29"/>
          <w:rtl/>
        </w:rPr>
        <w:t>به</w:t>
      </w:r>
      <w:r w:rsidR="00D60598" w:rsidRPr="00533F33">
        <w:rPr>
          <w:rFonts w:cs="B Zar"/>
          <w:color w:val="auto"/>
          <w:szCs w:val="29"/>
          <w:rtl/>
        </w:rPr>
        <w:t xml:space="preserve"> </w:t>
      </w:r>
      <w:r w:rsidR="00D60598" w:rsidRPr="00533F33">
        <w:rPr>
          <w:rFonts w:ascii="Arial" w:hAnsi="Arial" w:cs="B Zar" w:hint="cs"/>
          <w:color w:val="auto"/>
          <w:szCs w:val="29"/>
          <w:rtl/>
        </w:rPr>
        <w:t>دانشگاه</w:t>
      </w:r>
      <w:r w:rsidR="00D60598" w:rsidRPr="00533F33">
        <w:rPr>
          <w:rFonts w:cs="B Zar"/>
          <w:color w:val="auto"/>
          <w:szCs w:val="29"/>
          <w:rtl/>
        </w:rPr>
        <w:t xml:space="preserve"> </w:t>
      </w:r>
      <w:r w:rsidR="00D60598" w:rsidRPr="00533F33">
        <w:rPr>
          <w:rFonts w:ascii="Arial" w:hAnsi="Arial" w:cs="B Zar" w:hint="cs"/>
          <w:color w:val="auto"/>
          <w:szCs w:val="29"/>
          <w:rtl/>
        </w:rPr>
        <w:t>و</w:t>
      </w:r>
      <w:r w:rsidR="00D60598" w:rsidRPr="00533F33">
        <w:rPr>
          <w:rFonts w:cs="B Zar"/>
          <w:color w:val="auto"/>
          <w:szCs w:val="29"/>
          <w:rtl/>
        </w:rPr>
        <w:t xml:space="preserve"> </w:t>
      </w:r>
      <w:r w:rsidR="00D60598" w:rsidRPr="00533F33">
        <w:rPr>
          <w:rFonts w:ascii="Arial" w:hAnsi="Arial" w:cs="B Zar" w:hint="cs"/>
          <w:color w:val="auto"/>
          <w:szCs w:val="29"/>
          <w:rtl/>
        </w:rPr>
        <w:t>اخذ</w:t>
      </w:r>
      <w:r w:rsidR="00D60598" w:rsidRPr="00533F33">
        <w:rPr>
          <w:rFonts w:cs="B Zar"/>
          <w:color w:val="auto"/>
          <w:szCs w:val="29"/>
          <w:rtl/>
        </w:rPr>
        <w:t xml:space="preserve"> </w:t>
      </w:r>
      <w:r w:rsidR="00D60598" w:rsidRPr="00533F33">
        <w:rPr>
          <w:rFonts w:ascii="Arial" w:hAnsi="Arial" w:cs="B Zar" w:hint="cs"/>
          <w:color w:val="auto"/>
          <w:szCs w:val="29"/>
          <w:rtl/>
        </w:rPr>
        <w:t>تاييديه</w:t>
      </w:r>
      <w:r w:rsidR="00D60598" w:rsidRPr="00533F33">
        <w:rPr>
          <w:rFonts w:cs="B Zar"/>
          <w:color w:val="auto"/>
          <w:szCs w:val="29"/>
          <w:rtl/>
        </w:rPr>
        <w:t xml:space="preserve"> </w:t>
      </w:r>
      <w:r w:rsidR="00D60598" w:rsidRPr="00533F33">
        <w:rPr>
          <w:rFonts w:ascii="Arial" w:hAnsi="Arial" w:cs="B Zar" w:hint="cs"/>
          <w:color w:val="auto"/>
          <w:szCs w:val="29"/>
          <w:rtl/>
        </w:rPr>
        <w:t>از</w:t>
      </w:r>
      <w:r w:rsidR="00D60598" w:rsidRPr="00533F33">
        <w:rPr>
          <w:rFonts w:cs="B Zar"/>
          <w:color w:val="auto"/>
          <w:szCs w:val="29"/>
          <w:rtl/>
        </w:rPr>
        <w:t xml:space="preserve"> </w:t>
      </w:r>
      <w:r w:rsidR="00D60598" w:rsidRPr="00533F33">
        <w:rPr>
          <w:rFonts w:ascii="Arial" w:hAnsi="Arial" w:cs="B Zar" w:hint="cs"/>
          <w:color w:val="auto"/>
          <w:szCs w:val="29"/>
          <w:rtl/>
        </w:rPr>
        <w:t>خزانه</w:t>
      </w:r>
      <w:r w:rsidR="00D60598" w:rsidRPr="00533F33">
        <w:rPr>
          <w:rFonts w:cs="B Zar"/>
          <w:color w:val="auto"/>
          <w:szCs w:val="29"/>
          <w:rtl/>
        </w:rPr>
        <w:t xml:space="preserve"> </w:t>
      </w:r>
      <w:r w:rsidR="00D60598" w:rsidRPr="00533F33">
        <w:rPr>
          <w:rFonts w:ascii="Arial" w:hAnsi="Arial" w:cs="B Zar" w:hint="cs"/>
          <w:color w:val="auto"/>
          <w:szCs w:val="29"/>
          <w:rtl/>
        </w:rPr>
        <w:t>كشور</w:t>
      </w:r>
      <w:r w:rsidR="00D60598" w:rsidRPr="00533F33">
        <w:rPr>
          <w:rFonts w:cs="B Zar"/>
          <w:color w:val="auto"/>
          <w:szCs w:val="29"/>
          <w:rtl/>
        </w:rPr>
        <w:t xml:space="preserve">  </w:t>
      </w:r>
    </w:p>
    <w:p w:rsidR="00320A20" w:rsidRPr="00533F33" w:rsidRDefault="00DF7A99" w:rsidP="00E5635E">
      <w:pPr>
        <w:spacing w:after="40" w:line="360" w:lineRule="auto"/>
        <w:ind w:right="0"/>
        <w:jc w:val="left"/>
        <w:rPr>
          <w:rFonts w:cs="B Zar"/>
          <w:color w:val="auto"/>
        </w:rPr>
      </w:pPr>
      <w:r w:rsidRPr="00533F33">
        <w:rPr>
          <w:rFonts w:ascii="Arial" w:hAnsi="Arial" w:cs="B Zar"/>
          <w:color w:val="auto"/>
          <w:szCs w:val="29"/>
        </w:rPr>
        <w:t>-</w:t>
      </w:r>
      <w:r w:rsidR="00D60598" w:rsidRPr="00533F33">
        <w:rPr>
          <w:rFonts w:cs="B Zar"/>
          <w:color w:val="auto"/>
          <w:szCs w:val="29"/>
          <w:rtl/>
        </w:rPr>
        <w:t xml:space="preserve"> تهيه صورتهاي مالي دانشگاه و استخراج صورت مغايرت بانكي براي كليه حسابهاي مديريت مالي دانشگاه  </w:t>
      </w:r>
    </w:p>
    <w:p w:rsidR="00320A20" w:rsidRPr="00533F33" w:rsidRDefault="00DF7A99" w:rsidP="00E5635E">
      <w:pPr>
        <w:spacing w:line="360" w:lineRule="auto"/>
        <w:ind w:right="0"/>
        <w:jc w:val="left"/>
        <w:rPr>
          <w:rFonts w:cs="B Zar"/>
          <w:color w:val="auto"/>
        </w:rPr>
      </w:pPr>
      <w:r w:rsidRPr="00533F33">
        <w:rPr>
          <w:rFonts w:cs="B Zar" w:hint="cs"/>
          <w:color w:val="auto"/>
          <w:szCs w:val="29"/>
          <w:rtl/>
        </w:rPr>
        <w:t>-</w:t>
      </w:r>
      <w:r w:rsidR="00D60598" w:rsidRPr="00533F33">
        <w:rPr>
          <w:rFonts w:cs="B Zar"/>
          <w:color w:val="auto"/>
          <w:szCs w:val="29"/>
          <w:rtl/>
        </w:rPr>
        <w:t xml:space="preserve"> افتتاح</w:t>
      </w:r>
      <w:r w:rsidR="00A1754A">
        <w:rPr>
          <w:rFonts w:cs="B Zar" w:hint="cs"/>
          <w:color w:val="auto"/>
          <w:szCs w:val="29"/>
          <w:rtl/>
          <w:lang w:bidi="fa-IR"/>
        </w:rPr>
        <w:t>،</w:t>
      </w:r>
      <w:r w:rsidR="00D60598" w:rsidRPr="00533F33">
        <w:rPr>
          <w:rFonts w:cs="B Zar"/>
          <w:color w:val="auto"/>
          <w:szCs w:val="29"/>
          <w:rtl/>
        </w:rPr>
        <w:t xml:space="preserve"> انسداد و تغيير امضا حسابها</w:t>
      </w:r>
      <w:bookmarkStart w:id="0" w:name="_GoBack"/>
      <w:bookmarkEnd w:id="0"/>
      <w:r w:rsidR="00D60598" w:rsidRPr="00533F33">
        <w:rPr>
          <w:rFonts w:cs="B Zar"/>
          <w:color w:val="auto"/>
          <w:szCs w:val="29"/>
          <w:rtl/>
        </w:rPr>
        <w:t xml:space="preserve">ي بانكي و تعامل با بانكهاي عامل  </w:t>
      </w:r>
    </w:p>
    <w:p w:rsidR="00320A20" w:rsidRPr="00533F33" w:rsidRDefault="00DF7A99" w:rsidP="00E5635E">
      <w:pPr>
        <w:spacing w:line="360" w:lineRule="auto"/>
        <w:ind w:right="0"/>
        <w:jc w:val="left"/>
        <w:rPr>
          <w:rFonts w:cs="B Zar"/>
          <w:color w:val="auto"/>
        </w:rPr>
      </w:pPr>
      <w:r w:rsidRPr="00533F33">
        <w:rPr>
          <w:rFonts w:cs="B Zar" w:hint="cs"/>
          <w:color w:val="auto"/>
          <w:szCs w:val="29"/>
          <w:rtl/>
        </w:rPr>
        <w:t>-</w:t>
      </w:r>
      <w:r w:rsidR="00C03A75">
        <w:rPr>
          <w:rFonts w:cs="B Zar" w:hint="cs"/>
          <w:color w:val="auto"/>
          <w:szCs w:val="29"/>
          <w:rtl/>
        </w:rPr>
        <w:t>همکاری</w:t>
      </w:r>
      <w:r w:rsidR="00D60598" w:rsidRPr="00533F33">
        <w:rPr>
          <w:rFonts w:cs="B Zar"/>
          <w:color w:val="auto"/>
          <w:szCs w:val="29"/>
          <w:rtl/>
        </w:rPr>
        <w:t xml:space="preserve"> </w:t>
      </w:r>
      <w:r w:rsidR="00A1754A">
        <w:rPr>
          <w:rFonts w:cs="B Zar" w:hint="cs"/>
          <w:color w:val="auto"/>
          <w:szCs w:val="29"/>
          <w:rtl/>
        </w:rPr>
        <w:t xml:space="preserve">با </w:t>
      </w:r>
      <w:r w:rsidR="00D60598" w:rsidRPr="00533F33">
        <w:rPr>
          <w:rFonts w:cs="B Zar"/>
          <w:color w:val="auto"/>
          <w:szCs w:val="29"/>
          <w:rtl/>
        </w:rPr>
        <w:t xml:space="preserve">كاركنان زير مجموعه دريافت و پرداخت در واحدهاي تابعه دانشگاه   </w:t>
      </w:r>
    </w:p>
    <w:p w:rsidR="00320A20" w:rsidRPr="00533F33" w:rsidRDefault="00DF7A99" w:rsidP="00E5635E">
      <w:pPr>
        <w:spacing w:line="360" w:lineRule="auto"/>
        <w:ind w:right="0"/>
        <w:jc w:val="left"/>
        <w:rPr>
          <w:rFonts w:cs="B Zar"/>
          <w:color w:val="auto"/>
        </w:rPr>
      </w:pPr>
      <w:r w:rsidRPr="00533F33">
        <w:rPr>
          <w:rFonts w:cs="B Zar" w:hint="cs"/>
          <w:color w:val="auto"/>
          <w:szCs w:val="29"/>
          <w:rtl/>
        </w:rPr>
        <w:t>-</w:t>
      </w:r>
      <w:r w:rsidR="00C03A75">
        <w:rPr>
          <w:rFonts w:cs="B Zar" w:hint="cs"/>
          <w:color w:val="auto"/>
          <w:szCs w:val="29"/>
          <w:rtl/>
        </w:rPr>
        <w:t>بررسی</w:t>
      </w:r>
      <w:r w:rsidR="00D60598" w:rsidRPr="00533F33">
        <w:rPr>
          <w:rFonts w:cs="B Zar"/>
          <w:color w:val="auto"/>
          <w:szCs w:val="29"/>
          <w:rtl/>
        </w:rPr>
        <w:t xml:space="preserve"> و نظارت بر اعلاميه هاي واريز يا برداشت صورتحساب بانك  </w:t>
      </w:r>
    </w:p>
    <w:p w:rsidR="00320A20" w:rsidRPr="00533F33" w:rsidRDefault="00DF7A99" w:rsidP="00E5635E">
      <w:pPr>
        <w:spacing w:after="188" w:line="360" w:lineRule="auto"/>
        <w:ind w:right="0"/>
        <w:jc w:val="left"/>
        <w:rPr>
          <w:rFonts w:cs="B Zar"/>
          <w:color w:val="auto"/>
        </w:rPr>
      </w:pPr>
      <w:r w:rsidRPr="00533F33">
        <w:rPr>
          <w:rFonts w:cs="B Zar" w:hint="cs"/>
          <w:color w:val="auto"/>
          <w:szCs w:val="29"/>
          <w:rtl/>
        </w:rPr>
        <w:t>-</w:t>
      </w:r>
      <w:r w:rsidR="00D60598" w:rsidRPr="00533F33">
        <w:rPr>
          <w:rFonts w:cs="B Zar"/>
          <w:color w:val="auto"/>
          <w:szCs w:val="29"/>
          <w:rtl/>
        </w:rPr>
        <w:t xml:space="preserve"> صدور چك و نگهداري دسته چك و حسابهاي مالي  </w:t>
      </w:r>
    </w:p>
    <w:p w:rsidR="00320A20" w:rsidRPr="00533F33" w:rsidRDefault="00DF7A99" w:rsidP="00E5635E">
      <w:pPr>
        <w:spacing w:after="188" w:line="360" w:lineRule="auto"/>
        <w:ind w:right="0"/>
        <w:jc w:val="left"/>
        <w:rPr>
          <w:rFonts w:cs="B Zar"/>
          <w:color w:val="auto"/>
        </w:rPr>
      </w:pPr>
      <w:r w:rsidRPr="00533F33">
        <w:rPr>
          <w:rFonts w:cs="B Zar" w:hint="cs"/>
          <w:color w:val="auto"/>
          <w:szCs w:val="29"/>
          <w:rtl/>
        </w:rPr>
        <w:t>-</w:t>
      </w:r>
      <w:r w:rsidR="00D60598" w:rsidRPr="00533F33">
        <w:rPr>
          <w:rFonts w:cs="B Zar"/>
          <w:color w:val="auto"/>
          <w:szCs w:val="29"/>
          <w:rtl/>
        </w:rPr>
        <w:t xml:space="preserve">ثبت و نگهداري وجوه نقدينگي در سامانه نظام نوين مالي   </w:t>
      </w:r>
    </w:p>
    <w:p w:rsidR="00320A20" w:rsidRPr="00533F33" w:rsidRDefault="00DF7A99" w:rsidP="00E5635E">
      <w:pPr>
        <w:spacing w:line="360" w:lineRule="auto"/>
        <w:ind w:right="0"/>
        <w:jc w:val="left"/>
        <w:rPr>
          <w:rFonts w:cs="B Zar"/>
          <w:color w:val="auto"/>
        </w:rPr>
      </w:pPr>
      <w:r w:rsidRPr="00533F33">
        <w:rPr>
          <w:rFonts w:cs="B Zar" w:hint="cs"/>
          <w:color w:val="auto"/>
          <w:szCs w:val="29"/>
          <w:rtl/>
        </w:rPr>
        <w:t>-</w:t>
      </w:r>
      <w:r w:rsidR="00D60598" w:rsidRPr="00533F33">
        <w:rPr>
          <w:rFonts w:cs="B Zar"/>
          <w:color w:val="auto"/>
          <w:szCs w:val="29"/>
          <w:rtl/>
        </w:rPr>
        <w:t xml:space="preserve">اخذ تاييديه كسورات تكليفي از بيمه خدمات درماني و سازمان بازنشستگي   </w:t>
      </w:r>
    </w:p>
    <w:p w:rsidR="00320A20" w:rsidRPr="00533F33" w:rsidRDefault="00DF7A99" w:rsidP="00E5635E">
      <w:pPr>
        <w:spacing w:after="188" w:line="360" w:lineRule="auto"/>
        <w:ind w:right="0"/>
        <w:jc w:val="left"/>
        <w:rPr>
          <w:rFonts w:cs="B Zar"/>
          <w:color w:val="auto"/>
        </w:rPr>
      </w:pPr>
      <w:r w:rsidRPr="00533F33">
        <w:rPr>
          <w:rFonts w:cs="B Zar" w:hint="cs"/>
          <w:color w:val="auto"/>
          <w:szCs w:val="29"/>
          <w:rtl/>
        </w:rPr>
        <w:t>-</w:t>
      </w:r>
      <w:r w:rsidR="00C03A75">
        <w:rPr>
          <w:rFonts w:cs="B Zar" w:hint="cs"/>
          <w:color w:val="auto"/>
          <w:szCs w:val="29"/>
          <w:rtl/>
        </w:rPr>
        <w:t>همکاری</w:t>
      </w:r>
      <w:r w:rsidR="00D60598" w:rsidRPr="00533F33">
        <w:rPr>
          <w:rFonts w:cs="B Zar"/>
          <w:color w:val="auto"/>
          <w:szCs w:val="29"/>
          <w:rtl/>
        </w:rPr>
        <w:t xml:space="preserve"> با ديوان محاسبات و حسابرسان و مراجع ذيصلاح  </w:t>
      </w:r>
    </w:p>
    <w:p w:rsidR="00320A20" w:rsidRPr="00533F33" w:rsidRDefault="00320A20" w:rsidP="00265515">
      <w:pPr>
        <w:spacing w:line="356" w:lineRule="auto"/>
        <w:ind w:right="0"/>
        <w:jc w:val="left"/>
        <w:rPr>
          <w:rFonts w:cs="B Zar"/>
          <w:color w:val="auto"/>
        </w:rPr>
      </w:pPr>
    </w:p>
    <w:sectPr w:rsidR="00320A20" w:rsidRPr="00533F33" w:rsidSect="00290833">
      <w:pgSz w:w="11900" w:h="16840"/>
      <w:pgMar w:top="1440" w:right="1531" w:bottom="1440" w:left="147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19" w:rsidRDefault="00201B19" w:rsidP="00E52DDE">
      <w:pPr>
        <w:spacing w:after="0" w:line="240" w:lineRule="auto"/>
      </w:pPr>
      <w:r>
        <w:separator/>
      </w:r>
    </w:p>
  </w:endnote>
  <w:endnote w:type="continuationSeparator" w:id="0">
    <w:p w:rsidR="00201B19" w:rsidRDefault="00201B19" w:rsidP="00E5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19" w:rsidRDefault="00201B19" w:rsidP="00E52DDE">
      <w:pPr>
        <w:spacing w:after="0" w:line="240" w:lineRule="auto"/>
      </w:pPr>
      <w:r>
        <w:separator/>
      </w:r>
    </w:p>
  </w:footnote>
  <w:footnote w:type="continuationSeparator" w:id="0">
    <w:p w:rsidR="00201B19" w:rsidRDefault="00201B19" w:rsidP="00E5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6B6"/>
    <w:multiLevelType w:val="hybridMultilevel"/>
    <w:tmpl w:val="D47E9016"/>
    <w:lvl w:ilvl="0" w:tplc="FFE808EE">
      <w:start w:val="1"/>
      <w:numFmt w:val="decimal"/>
      <w:lvlText w:val="%1."/>
      <w:lvlJc w:val="left"/>
      <w:pPr>
        <w:ind w:left="354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5346648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FA69EBA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454364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C9435DA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3401B54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6E20514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1DA4A64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E769354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7E5AFA"/>
    <w:multiLevelType w:val="hybridMultilevel"/>
    <w:tmpl w:val="ED34854E"/>
    <w:lvl w:ilvl="0" w:tplc="153AC32C">
      <w:numFmt w:val="bullet"/>
      <w:lvlText w:val="-"/>
      <w:lvlJc w:val="left"/>
      <w:pPr>
        <w:ind w:left="7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20"/>
    <w:rsid w:val="00201B19"/>
    <w:rsid w:val="00265515"/>
    <w:rsid w:val="00290833"/>
    <w:rsid w:val="00320A20"/>
    <w:rsid w:val="003272E8"/>
    <w:rsid w:val="0040242D"/>
    <w:rsid w:val="004027F5"/>
    <w:rsid w:val="00533F33"/>
    <w:rsid w:val="005A0EAD"/>
    <w:rsid w:val="00605D27"/>
    <w:rsid w:val="00A1754A"/>
    <w:rsid w:val="00BD3621"/>
    <w:rsid w:val="00C03A75"/>
    <w:rsid w:val="00CF0E6D"/>
    <w:rsid w:val="00D60598"/>
    <w:rsid w:val="00DF7A99"/>
    <w:rsid w:val="00E52DDE"/>
    <w:rsid w:val="00E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3CB758-A006-4D0A-8C81-43C69506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89"/>
      <w:ind w:left="10" w:right="1493" w:hanging="10"/>
      <w:jc w:val="right"/>
    </w:pPr>
    <w:rPr>
      <w:rFonts w:ascii="Calibri" w:eastAsia="Calibri" w:hAnsi="Calibri" w:cs="Calibri"/>
      <w:color w:val="FF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DE"/>
    <w:rPr>
      <w:rFonts w:ascii="Calibri" w:eastAsia="Calibri" w:hAnsi="Calibri" w:cs="Calibri"/>
      <w:color w:val="FF0000"/>
      <w:sz w:val="29"/>
    </w:rPr>
  </w:style>
  <w:style w:type="paragraph" w:styleId="Footer">
    <w:name w:val="footer"/>
    <w:basedOn w:val="Normal"/>
    <w:link w:val="FooterChar"/>
    <w:uiPriority w:val="99"/>
    <w:unhideWhenUsed/>
    <w:rsid w:val="00E5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DE"/>
    <w:rPr>
      <w:rFonts w:ascii="Calibri" w:eastAsia="Calibri" w:hAnsi="Calibri" w:cs="Calibri"/>
      <w:color w:val="FF0000"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DE"/>
    <w:rPr>
      <w:rFonts w:ascii="Segoe UI" w:eastAsia="Calibri" w:hAnsi="Segoe UI" w:cs="Segoe U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dolat</dc:creator>
  <cp:keywords/>
  <cp:lastModifiedBy>sh dolat</cp:lastModifiedBy>
  <cp:revision>12</cp:revision>
  <cp:lastPrinted>2023-08-06T07:53:00Z</cp:lastPrinted>
  <dcterms:created xsi:type="dcterms:W3CDTF">2023-07-16T04:47:00Z</dcterms:created>
  <dcterms:modified xsi:type="dcterms:W3CDTF">2023-08-06T07:53:00Z</dcterms:modified>
</cp:coreProperties>
</file>